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C77" w:rsidRPr="00782C77" w:rsidRDefault="00782C77" w:rsidP="00782C77">
      <w:pPr>
        <w:ind w:firstLine="567"/>
        <w:rPr>
          <w:rFonts w:ascii="Times New Roman" w:hAnsi="Times New Roman" w:cs="Times New Roman"/>
          <w:sz w:val="28"/>
          <w:szCs w:val="28"/>
        </w:rPr>
      </w:pPr>
    </w:p>
    <w:p w:rsidR="00782C77" w:rsidRPr="00782C77" w:rsidRDefault="00782C77" w:rsidP="00782C77">
      <w:pPr>
        <w:ind w:firstLine="567"/>
        <w:jc w:val="center"/>
        <w:rPr>
          <w:rFonts w:ascii="Times New Roman" w:hAnsi="Times New Roman" w:cs="Times New Roman"/>
          <w:sz w:val="28"/>
          <w:szCs w:val="28"/>
        </w:rPr>
      </w:pPr>
      <w:r w:rsidRPr="00782C77">
        <w:rPr>
          <w:rFonts w:ascii="Times New Roman" w:hAnsi="Times New Roman" w:cs="Times New Roman"/>
          <w:sz w:val="28"/>
          <w:szCs w:val="28"/>
        </w:rPr>
        <w:t xml:space="preserve">ОСНОВЫ АНТИТЕРРОРИСТИЧЕСКОЙ </w:t>
      </w:r>
      <w:proofErr w:type="gramStart"/>
      <w:r w:rsidRPr="00782C77">
        <w:rPr>
          <w:rFonts w:ascii="Times New Roman" w:hAnsi="Times New Roman" w:cs="Times New Roman"/>
          <w:sz w:val="28"/>
          <w:szCs w:val="28"/>
        </w:rPr>
        <w:t>ЗАЩИЩЕ ННОСТИ</w:t>
      </w:r>
      <w:proofErr w:type="gramEnd"/>
    </w:p>
    <w:p w:rsidR="00782C77" w:rsidRPr="00782C77" w:rsidRDefault="00782C77" w:rsidP="00782C77">
      <w:pPr>
        <w:ind w:firstLine="567"/>
        <w:jc w:val="center"/>
        <w:rPr>
          <w:rFonts w:ascii="Times New Roman" w:hAnsi="Times New Roman" w:cs="Times New Roman"/>
          <w:sz w:val="28"/>
          <w:szCs w:val="28"/>
        </w:rPr>
      </w:pPr>
      <w:r w:rsidRPr="00782C77">
        <w:rPr>
          <w:rFonts w:ascii="Times New Roman" w:hAnsi="Times New Roman" w:cs="Times New Roman"/>
          <w:sz w:val="28"/>
          <w:szCs w:val="28"/>
        </w:rPr>
        <w:t>ХОЗЯЙСТВУЮЩИХ СУБЪЕКТОВ</w:t>
      </w:r>
    </w:p>
    <w:p w:rsidR="00782C77" w:rsidRPr="00782C77" w:rsidRDefault="00782C77" w:rsidP="00782C77">
      <w:pPr>
        <w:ind w:firstLine="567"/>
        <w:rPr>
          <w:rFonts w:ascii="Times New Roman" w:hAnsi="Times New Roman" w:cs="Times New Roman"/>
          <w:sz w:val="28"/>
          <w:szCs w:val="28"/>
        </w:rPr>
      </w:pPr>
      <w:bookmarkStart w:id="0" w:name="_GoBack"/>
      <w:bookmarkEnd w:id="0"/>
      <w:r w:rsidRPr="00782C77">
        <w:rPr>
          <w:rFonts w:ascii="Times New Roman" w:hAnsi="Times New Roman" w:cs="Times New Roman"/>
          <w:sz w:val="28"/>
          <w:szCs w:val="28"/>
        </w:rPr>
        <w:t xml:space="preserve"> </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Российская научная доктрина исходит из того, что для успешного противодействия терроризму в любой стране недостаточно антитеррористической деятельности спецслужб – каждый гражданин должен быть вооружен антитеррористическими знаниями и навыками, необходимыми для обеспечения личной и общественной безопасности в современных условиях.</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Для чего необходимо обучение противодействию терроризму?</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Во-первых, можно лучше подготовиться к встрече с человеком, подложившим взрывное устройство или предупредившим о его наличии.</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Во-вторых, благодаря правильной подготовке появляется возможность ограничить доступ подозрительных лиц на предприятие и определить те участки, которые необходимо «укрепить».</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В-третьих, это сократит затраты времени на поиск, если будет принято решение, что поиск необходим.</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В-четвертых, при возникновении угрозы взрыва правильное планирование действий уменьшит возможные людские и материальные потери.</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В-пятых, должное планирование действий может также снизить угрозу возникновения паники, эмоционального состояния, наиболее легко распространяющегося среди людей.</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 xml:space="preserve"> </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ПРИЗНАКИ, УКАЗЫВАЮЩИЕ НА ВОЗМОЖНОСТЬ НАЛИЧИЯ</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ВЗРЫВНОГО УСТРОЙСТВА</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 xml:space="preserve"> </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 xml:space="preserve">Возможные места установки взрывных устройств: Больницы и иные учреждения здравоохранения. Детские, образовательные и культурно-просветительские учреждения. Подвалы  и  лестничные клетки жилых </w:t>
      </w:r>
      <w:r w:rsidRPr="00782C77">
        <w:rPr>
          <w:rFonts w:ascii="Times New Roman" w:hAnsi="Times New Roman" w:cs="Times New Roman"/>
          <w:sz w:val="28"/>
          <w:szCs w:val="28"/>
        </w:rPr>
        <w:lastRenderedPageBreak/>
        <w:t>зданий. Контейнеры для мусора, урны. Опоры мостов. Объекты жизнеобеспечения. Вокзалы. Рынки. Стадионы. Дискотеки. Магазины. Транспортные средства.</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Признаки наличия взрывных устройств: Бесхозные сумки, свертки, портфели, чемоданы, ящики, мешки, коробки. Припаркованные вблизи зданий автомашины, не известные жильцам. Наличие па бесхозных предметах проводов, изоленты, батарейки. Шум из обнаруженного предмета (щелчки, тиканье часов). Растяжки из проволоки, веревки, шпагата. Необычное размещение бесхозного предмета. Специфический, не свойственный окружающей местности, запах.</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 xml:space="preserve">Меры безопасности по повышению защищенности от возникновения угрозы взрыва: Большая часть зданий, в том числе учебных корпусов, снабжены системами безопасности. Замки на окнах и дверях, наружное освещение и прочее служат повышению безопасности здания и его обитателей. Большое значение имеет внешняя конфигурация здания. Установка ограждения и освещения, а также ведение видеонаблюдения существенно снижают вероятность террористического акта. Суровая реальность нынешнего дня – это взрывные устройства, доставляемые в автомобиле или оставленные в нем. Если возможно, стоянку автомобилей следует размещать на расстоянии не менее 100 метров от зданий. Если это невозможно, ближе к зданию следует парковать машины сотрудников с опознавательными знаками, а дальше ставить машины посетителей. Густой кустарник и вьющиеся растения не должны быть высокими, что уменьшит вероятность их использования в качестве укрытия для преступников или взрывных устройств. Ящики для цветов на окнах и цветочницы представляют собой идеальное место для размещения взрывного устройства. По возможности, их нужно убрать. Двери следует установить петлями внутрь помещения, чтобы их невозможно было снять. Двери из цельного дерева или обитые металлом обеспечивают гораздо более высокую степень защиты, чем полые деревянные двери. Стальной дверной косяк, который хорошо подогнан под дверь, также важен, как и конструкция самой двери. Идеальным с точки зрения безопасности является здание без окон. Хорошую защиту от несанкционированного проникновения могут обеспечить решетки на окнах и стальные ставни. Важно, чтобы отверстия в решетках были достаточно мелкими, в противном случае взрывное устройство можно подложить в здание, находясь снаружи. Необходимо также защитить вентиляционные отверстия, оконные перекрытия и слуховые окна. Обслуживающий персонал должен обращать внимание на людей с </w:t>
      </w:r>
      <w:r w:rsidRPr="00782C77">
        <w:rPr>
          <w:rFonts w:ascii="Times New Roman" w:hAnsi="Times New Roman" w:cs="Times New Roman"/>
          <w:sz w:val="28"/>
          <w:szCs w:val="28"/>
        </w:rPr>
        <w:lastRenderedPageBreak/>
        <w:t>необычным поведением, а также на предметы или свертки, которые выглядят подозрительно или лежат в необычном месте. Следует установить наблюдение за потенциальными укрытиями (например, лестничными пролетами, туалетами и любыми пустыми помещениями), которые могут быть использованы террористами. Двери или входы в такие помещения, как котельные, комнаты приема почты, компьютерные помещения, коммутаторные и служебные помещения лифтеров, должны быть заперты, если в них никого нет. Важно выработать процедуру отчетности за пользование ключами. В случае утери ключа следует сменить замки. Важно также соблюдать чистоту в помещении и на прилегающей территории. Урны и мусорные ящики должны регулярно освобождаться от содержимого: бомбу или другое взрывное устройство легко спрятать в мусоре. Воспламеняемые материалы следует правильно утилизировать или хранить в защищенном месте, если предполагается их дальнейшее использование. Входы и выходы стоит переоборудовать с минимальными затратами таким образом, чтобы пропускать всех входящих и выходящих через вахтера. Все, кто входит в здание, должны расписываться в журнале, где указывается фамилия сотрудника, к которому пришел посетитель, и номер его комнаты. После этого вахтер должен связаться с указанным сотрудником и сообщить ему имя ожидающего его посетителя. Сотрудник может сам спуститься в вестибюль, если цель визита не ясна. В эту процедуру можно также включить практику росписи при выходе из здания. Такие меры могут вызвать недовольство посетителей. Главное, что вахтеру необходимо делать в таких ситуациях, это объяснять посетителям, что все это предпринимается в целях их же собственной безопасности. Можно также вывесить объявление о том, что в здании введены определенные меры безопасности.</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 xml:space="preserve"> </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ДЕЙСТВИЯ ПРИ ОБНАРУЖЕНИИ ПОДОЗРИТЕЛЬНОГО ПРЕДМЕТА,</w:t>
      </w:r>
    </w:p>
    <w:p w:rsidR="00782C77" w:rsidRPr="00782C77" w:rsidRDefault="00782C77" w:rsidP="00782C77">
      <w:pPr>
        <w:ind w:firstLine="567"/>
        <w:rPr>
          <w:rFonts w:ascii="Times New Roman" w:hAnsi="Times New Roman" w:cs="Times New Roman"/>
          <w:sz w:val="28"/>
          <w:szCs w:val="28"/>
        </w:rPr>
      </w:pPr>
      <w:proofErr w:type="gramStart"/>
      <w:r w:rsidRPr="00782C77">
        <w:rPr>
          <w:rFonts w:ascii="Times New Roman" w:hAnsi="Times New Roman" w:cs="Times New Roman"/>
          <w:sz w:val="28"/>
          <w:szCs w:val="28"/>
        </w:rPr>
        <w:t>КОТОРЫЙ</w:t>
      </w:r>
      <w:proofErr w:type="gramEnd"/>
      <w:r w:rsidRPr="00782C77">
        <w:rPr>
          <w:rFonts w:ascii="Times New Roman" w:hAnsi="Times New Roman" w:cs="Times New Roman"/>
          <w:sz w:val="28"/>
          <w:szCs w:val="28"/>
        </w:rPr>
        <w:t xml:space="preserve"> МОЖЕТ ОКАЗАТЬСЯ ВЗРЫВНЫМ УСТРОЙСТВОМ</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 xml:space="preserve"> </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1. В случае обнаружения подозрительного предмета незамедлительно сообщить о случившемся:</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по телефону 25-02-02 (Дежурная часть Управления МВД России по г. Дзержинску)</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lastRenderedPageBreak/>
        <w:t>при невозможности дозвона:</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26-04-18 (оперативный дежурный ФСБ)</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 xml:space="preserve">          02 (канал связи УМВД)</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112 (единая служба спасения МЧС России).</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Внимание! Во избежание срабатывания электронного устройства в целях оповещения запрещается использование мобильной (сотовой) связи.</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 xml:space="preserve">2. Не следует самостоятельно предпринимать никаких действий </w:t>
      </w:r>
      <w:proofErr w:type="gramStart"/>
      <w:r w:rsidRPr="00782C77">
        <w:rPr>
          <w:rFonts w:ascii="Times New Roman" w:hAnsi="Times New Roman" w:cs="Times New Roman"/>
          <w:sz w:val="28"/>
          <w:szCs w:val="28"/>
        </w:rPr>
        <w:t>со</w:t>
      </w:r>
      <w:proofErr w:type="gramEnd"/>
      <w:r w:rsidRPr="00782C77">
        <w:rPr>
          <w:rFonts w:ascii="Times New Roman" w:hAnsi="Times New Roman" w:cs="Times New Roman"/>
          <w:sz w:val="28"/>
          <w:szCs w:val="28"/>
        </w:rPr>
        <w:t xml:space="preserve"> взрывными устройствами или подозрительными предметами – это может привести к взрыву, многочисленным жертвам и разрушениям!</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3. Необходимо помнить, что внешний вид предмета может скрывать его настоящее назначение. В качестве камуфляжа для взрывных устройств часто используются обычные бытовые предметы: сумки, пакеты, свертки, коробки, игрушки и т.п.</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4. Не трогать, не вскрывать и не передвигать находку.</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5. Зафиксировать время обнаружения находки, при возможности оградить близлежащий участок предупредительной лентой.</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6. Сделать так, чтобы люди отошли как можно дальше от опасной находки и не подходили к ней.</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7. Обязательно дождаться прибытия оперативно-следственной группы, так как вы являетесь самым важным очевидцем.</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8. До прибытия оперативно-следственной группы находиться на безопасном расстоянии от обнаруженного предмета и быть готовым дать показания, касающиеся случившегося.</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9. В случае необходимости, а также по указанию правоохранительных органов и спецслужб руководителю образовательного учреждения или лицу, его заменяющему, следует подать команду для осуществления эвакуации личного состава согласно плану эвакуации.</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10. Коменданту (дежурному сторожу) обеспечить возможность беспрепятственного подъезда к месту обнаружения подозрительного предмета автомашин правоохранительных органов, скорой медицинской помощи, пожарной охраны, сотрудников подразделений министерства по чрезвычайным ситуациям, а также служб эксплуатации.</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lastRenderedPageBreak/>
        <w:t xml:space="preserve"> </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 xml:space="preserve"> </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ДЕЙСТВИЯ ПРИ ПОЛУЧЕНИИ ПО ТЕЛЕФОНУ</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СООБЩЕНИЯ ОБ УГРОЗЕ ТЕРРОРИСТИЧЕСКОГО ХАРАКТЕРА</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 xml:space="preserve"> </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1. При поступлении угрозы немедленно доложите об этом по телефону 25-02-02 (02) оперативному дежурному Управления МВД России по г. Дзержинску, при невозможности дозвона – в правоохранительные органы по телефонам: 26-04-18 (оперативный дежурный ФСБ), 01 или 112 (единая служба спасения МЧС России).</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2. Постарайтесь дословно запомнить разговор и зафиксировать его на бумаге.</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3. Не распространяйтесь о факте разговора и его содержании, максимально ограничьте число людей, владеющих информацией.</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 xml:space="preserve">4. </w:t>
      </w:r>
      <w:proofErr w:type="gramStart"/>
      <w:r w:rsidRPr="00782C77">
        <w:rPr>
          <w:rFonts w:ascii="Times New Roman" w:hAnsi="Times New Roman" w:cs="Times New Roman"/>
          <w:sz w:val="28"/>
          <w:szCs w:val="28"/>
        </w:rPr>
        <w:t>По ходу разговора отметьте пол, возраст звонившего и особенности его речи: голос (громкий или тихий, низкий или высокий); темп речи (быстрый или медленный); произношение (отчетливое, искаженное, с заиканием, «шепелявое», наличие акцента или диалекта); манера речи (развязная, с издевкой, с нецензурными выражениями).</w:t>
      </w:r>
      <w:proofErr w:type="gramEnd"/>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 xml:space="preserve">5. Обязательно отметьте звуковой фон (шум автомашин или железнодорожного транспорта, звук </w:t>
      </w:r>
      <w:proofErr w:type="gramStart"/>
      <w:r w:rsidRPr="00782C77">
        <w:rPr>
          <w:rFonts w:ascii="Times New Roman" w:hAnsi="Times New Roman" w:cs="Times New Roman"/>
          <w:sz w:val="28"/>
          <w:szCs w:val="28"/>
        </w:rPr>
        <w:t>теле</w:t>
      </w:r>
      <w:proofErr w:type="gramEnd"/>
      <w:r w:rsidRPr="00782C77">
        <w:rPr>
          <w:rFonts w:ascii="Times New Roman" w:hAnsi="Times New Roman" w:cs="Times New Roman"/>
          <w:sz w:val="28"/>
          <w:szCs w:val="28"/>
        </w:rPr>
        <w:t>- или радиоаппаратуры, голоса и др.).</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6. Отметьте характер звонка (городской или междугородный).</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7. Обязательно зафиксируйте точное время начала разговора и его продолжительность.</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8. В любом случае постарайтесь в ходе разговора получить ответы на следующие вопросы:</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Куда, кому, по какому телефону звонит этот человек?</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Какие конкретно требования он выдвигает?</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Выдвигает ли требования лично он, выступает в роли посредника или представляет какую-то группу лиц?</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lastRenderedPageBreak/>
        <w:t>На каких условиях он или они согласны отказаться от задуманного?</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Как и когда с ним (с ними) можно связаться? Кому вы можете или должны сообщить об этом звонке?</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9.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10. Если возможно, еще в процессе разговора сообщите о нем находящемуся рядом должностному лицу, если нет, то немедленно после его окончания.</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 xml:space="preserve"> </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ДЕЙСТВИЯ ПРИ ПОСТУПЛЕНИИ УГРОЗЫ В ПИСЬМЕННОЙ ФОРМЕ</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 xml:space="preserve"> </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1. После получения такого документа обращайтесь с ним максимально осторожно. По возможности уберите его в чистый плотно закрываемый полиэтиленовый пакет и поместите в отдельную жесткую папку.</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2. Постарайтесь не оставлять на документе отпечатков своих пальцев.</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3. Вскрытие конверта, в который упакован документ, производите только с левой или правой стороны, аккуратно отрезая кромки ножницами.</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4. Сохраните документ с текстом, конверт и любые вложения в него, упаковку.</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5. Не расширяйте круг лиц, знакомых с содержанием документа.</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6. Анонимные материалы направляются в правоохранительные органы с сопроводительным письмом, в котором дается их описание (вид, количество, каким способом и на чем исполнены, с каких слов начинается и какими заканчивается текст, наличие подписи и т.п.), а также обстоятельств, связанных с распространением, обнаружением или получением материалов.</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 xml:space="preserve">7. 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указания. Такие материалы запрещается мять и сгибать. При написании резолюций и другой информации на </w:t>
      </w:r>
      <w:r w:rsidRPr="00782C77">
        <w:rPr>
          <w:rFonts w:ascii="Times New Roman" w:hAnsi="Times New Roman" w:cs="Times New Roman"/>
          <w:sz w:val="28"/>
          <w:szCs w:val="28"/>
        </w:rPr>
        <w:lastRenderedPageBreak/>
        <w:t>сопроводительных документах не должно оставаться продавленных следов на анонимных материалах.</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 xml:space="preserve"> </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 xml:space="preserve"> ДЕЙСТВИЯ ПРИ ЗАХВАТЕ В ЗАЛОЖНИКИ И ПРИ ОСВОБОЖДЕНИИ</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 xml:space="preserve"> </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1. При захвате заложников необходимо незамедлительно сообщить в правоохранительные органы о сложившейся ситуации.</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2. В ситуации, когда проявились признаки угрозы захвата в заложники вас, постарайтесь избежать попадания в их число. С этой целью немедленно покиньте опасную зону или спрячьтесь.</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3. Спрятавшись, дождитесь ухода террористов и при первой возможности покиньте убежище.</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Исключением являются ситуации, когда вы оказались в поле зрения террористов или когда высока вероятность встречи с ними.</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4. Не вступайте в переговоры с террористами по собственной инициативе.</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5. Примите меры к беспрепятственному проходу (проезду) на объект сотрудников правоохранительных органов, МЧС, машин скорой медицинской помощи.</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6. По прибытии сотрудников спецподразделений ФСБ и МВД окажите помощь в получении интересующей их информации.</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7. При необходимости выполнять требования преступников, если это не связано с причинением ущерба жизни и здоровью людей, не спорьте с террористами.</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8. Не допускать действий, которые могут спровоцировать нападающих к применению оружия и привести к человеческим жертвам.</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9. Перенося лишения, оскорбления и унижения, не смотрите в глаза преступникам, не ведите себя вызывающе.</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10. При необходимости совершить то или иное действие (сесть, встать, попить, сходить в туалет), спрашивайте разрешение.</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lastRenderedPageBreak/>
        <w:t>11. Если вы ранены, то постарайтесь не двигаться. Этим вы сократите потерю крови.</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12. Помните: ваша цель – остаться в живых.</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13.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14. Помните, что, получив сообщение о вашем захвате, спецслужбы уже начали действовать и предпримут все необходимое для вашего освобождения.</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 xml:space="preserve">15. </w:t>
      </w:r>
      <w:proofErr w:type="gramStart"/>
      <w:r w:rsidRPr="00782C77">
        <w:rPr>
          <w:rFonts w:ascii="Times New Roman" w:hAnsi="Times New Roman" w:cs="Times New Roman"/>
          <w:sz w:val="28"/>
          <w:szCs w:val="28"/>
        </w:rPr>
        <w:t>Во время проведения спецслужбами операции по вашему освобождению неукоснительно соблюдайте следующие требования: лежите на полу лицом вниз, голову закройте руками и не двигайтесь; ни в коем случае не бегите навстречу сотрудникам спецслужб или от них, так как они могут принять вас за преступника; если есть возможность, держитесь подальше от проемов дверей и окон.</w:t>
      </w:r>
      <w:proofErr w:type="gramEnd"/>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 xml:space="preserve"> ДЕЙСТВИЯ РАБОТНИКОВ ПРИ УГРОЗЕ ИЛИ СОВЕРШЕНИИ ДРУГИХ ФОРМ ТЕРРОРИСТИЧЕСКОГО АКТА НА ТЕРРИТОРИИ ОРГАНИЗАЦИИ</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 xml:space="preserve"> </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Действия при стрельбе</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 xml:space="preserve"> </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1. Если вы услышали стрельбу на улице, не стойте у окна, даже если оно закрыто занавеской.</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2. Передвигаясь по помещению во время стрельбы, не поднимайтесь выше уровня подоконника.</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3. Не разрешайте персоналу входить в помещение, со стороны которого слышны выстрелы.</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 xml:space="preserve">4. Если стрельба застала вас на улице, ложитесь на землю и постарайтесь отползти за укрытие (угол здания, клумба, остановка). Если такового поблизости нет, закройте голову руками и лежите смирно. Когда все </w:t>
      </w:r>
      <w:r w:rsidRPr="00782C77">
        <w:rPr>
          <w:rFonts w:ascii="Times New Roman" w:hAnsi="Times New Roman" w:cs="Times New Roman"/>
          <w:sz w:val="28"/>
          <w:szCs w:val="28"/>
        </w:rPr>
        <w:lastRenderedPageBreak/>
        <w:t>утихнет, вы сможете подняться и, изменив маршрут, добраться до места назначения.</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 xml:space="preserve"> </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Действия при взрыве здания</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 xml:space="preserve"> </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1. Если произошел взрыв, нужно немедленно лечь на пол, стараясь не оказаться вблизи стеклянных шкафов, витрин и окон.</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2. Если здание стало рушиться, то укрыться можно под главными стенами, потому что гибель чаще всего несут перегородки, потолки и люстры.</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3. Если здание «тряхнуло», не надо выходить на лестничные клетки, касаться включенных электроприборов.</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4. Оказавшись в темноте, не стоит тут же зажигать спички, т.к. могла возникнуть утечка газа.</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 xml:space="preserve">5. Выходить из здания </w:t>
      </w:r>
      <w:proofErr w:type="gramStart"/>
      <w:r w:rsidRPr="00782C77">
        <w:rPr>
          <w:rFonts w:ascii="Times New Roman" w:hAnsi="Times New Roman" w:cs="Times New Roman"/>
          <w:sz w:val="28"/>
          <w:szCs w:val="28"/>
        </w:rPr>
        <w:t>следует</w:t>
      </w:r>
      <w:proofErr w:type="gramEnd"/>
      <w:r w:rsidRPr="00782C77">
        <w:rPr>
          <w:rFonts w:ascii="Times New Roman" w:hAnsi="Times New Roman" w:cs="Times New Roman"/>
          <w:sz w:val="28"/>
          <w:szCs w:val="28"/>
        </w:rPr>
        <w:t xml:space="preserve"> прижавшись спиной к стене, особенно если придется спускаться по лестнице. При этом необходимо пригнуться, прикрыть голову руками, поскольку сверху могут посыпаться обломки и стекла.</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6. Оказавшись на улице, нужно отойти от здания. При этом необходимо следить за карнизами и стенами, которые могут рухнуть. Важно быстро сориентироваться на местности, т.к. при обрушении дома поднимается густая туча пыли, которая может вызвать панику.</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 xml:space="preserve"> </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Действия при обнаружении террористов-смертников</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 xml:space="preserve"> </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1. Характерными признаками террористов-смертников являются их неадекватное поведение; неестественная бледность, некоторая заторможенность реакций и движений, вызванные возможной передозировкой транквилизаторов или наркотических веществ;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lastRenderedPageBreak/>
        <w:t>2. Террорист, как правило, имеет при себе мобильный телефон для связи с руководителем в случае возникновения трудностей. Поскольку террористы чаще всего не являются жителями данного района, они, как правило, неуверенно ориентируются на местности.</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3. Национальность исполнителя-смертника для организаторов террористических акций принципиальной роли не играет.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4. При совершении теракта смертники одеваются в одежду, характерную для данной местности. Тем не менее, в их одежде, поведении присутствует ряд характерных признаков. Женщины имеют головной убор, при этом возможен не только традиционный глухой платок, но и легкие косынки, а также бейсболки. В летнее время одежда террориста-смертника не соответствует погоде, поскольку является чересчур просторной, т.к. предназначена для сокрытия на теле взрывного устройства.</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5. 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 xml:space="preserve"> </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Действия при угрозе химического или биологического терроризма</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1. При обнаружении или установлении фактов применения химических и биологических веще</w:t>
      </w:r>
      <w:proofErr w:type="gramStart"/>
      <w:r w:rsidRPr="00782C77">
        <w:rPr>
          <w:rFonts w:ascii="Times New Roman" w:hAnsi="Times New Roman" w:cs="Times New Roman"/>
          <w:sz w:val="28"/>
          <w:szCs w:val="28"/>
        </w:rPr>
        <w:t>ств в зд</w:t>
      </w:r>
      <w:proofErr w:type="gramEnd"/>
      <w:r w:rsidRPr="00782C77">
        <w:rPr>
          <w:rFonts w:ascii="Times New Roman" w:hAnsi="Times New Roman" w:cs="Times New Roman"/>
          <w:sz w:val="28"/>
          <w:szCs w:val="28"/>
        </w:rPr>
        <w:t>аниях или на  территориях необходимо немедленно сообщать об этом по телефону 25-02-02 (02) оперативному дежурному Управления МВД России по г. Дзержинску, или 112 (единая служба спасения МЧС России).</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2. В случае реального поражения химическим веществом пострадавшего следует немедленно вывести (вынести) на свежий воздух и оказать ему первую медицинскую помощь: обеспечить тепло и покой, при необходимости – промывание желудка, кислородное или искусственное дыхание, прием необходимых медицинских препаратов, после чего направить пострадавшего в медицинское учреждение.</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lastRenderedPageBreak/>
        <w:t>3. При угрозе эпидемии или воздействия биологических агентов необходимо максимально сократить контакты с другими людьми, прекратить посещение общественных мест, не выходить без крайней необходимости на улицу. Выходить можно только в средствах индивидуальной защиты, хотя бы простейших, таких как ватно-марлевые повязки, наглухо застегнутая верхняя одежда с капюшоном, сапоги и перчатки.</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Действия при получении информации об экстренной эвакуации</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1. Получив сообщение о начале эвакуации, соблюдайте спокойствие.</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2. Возьмите личные документы, деньги и ценности.</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3. Окажите помощь в эвакуации тем, кому это необходимо.</w:t>
      </w:r>
    </w:p>
    <w:p w:rsidR="00782C77"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4. Не допускайте паники, истерики и спешки. Помещение покидайте организованно, согласно схеме путей эвакуации.</w:t>
      </w:r>
    </w:p>
    <w:p w:rsidR="00AD5E28" w:rsidRPr="00782C77" w:rsidRDefault="00782C77" w:rsidP="00782C77">
      <w:pPr>
        <w:ind w:firstLine="567"/>
        <w:rPr>
          <w:rFonts w:ascii="Times New Roman" w:hAnsi="Times New Roman" w:cs="Times New Roman"/>
          <w:sz w:val="28"/>
          <w:szCs w:val="28"/>
        </w:rPr>
      </w:pPr>
      <w:r w:rsidRPr="00782C77">
        <w:rPr>
          <w:rFonts w:ascii="Times New Roman" w:hAnsi="Times New Roman" w:cs="Times New Roman"/>
          <w:sz w:val="28"/>
          <w:szCs w:val="28"/>
        </w:rPr>
        <w:t>5. Возвращайтесь в покинутое помещение только после разрешения ответственных лиц.</w:t>
      </w:r>
    </w:p>
    <w:sectPr w:rsidR="00AD5E28" w:rsidRPr="00782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77"/>
    <w:rsid w:val="00782C77"/>
    <w:rsid w:val="00AD5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2694</Words>
  <Characters>15361</Characters>
  <Application>Microsoft Office Word</Application>
  <DocSecurity>0</DocSecurity>
  <Lines>128</Lines>
  <Paragraphs>36</Paragraphs>
  <ScaleCrop>false</ScaleCrop>
  <Company/>
  <LinksUpToDate>false</LinksUpToDate>
  <CharactersWithSpaces>18019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DASHA</cp:lastModifiedBy>
  <cp:revision>2</cp:revision>
  <dcterms:created xsi:type="dcterms:W3CDTF">2017-06-08T06:18:00Z</dcterms:created>
  <dcterms:modified xsi:type="dcterms:W3CDTF">2017-06-08T06:20:00Z</dcterms:modified>
</cp:coreProperties>
</file>