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29" w:rsidRPr="00B14C29" w:rsidRDefault="00B14C29" w:rsidP="00B14C29">
      <w:pPr>
        <w:jc w:val="center"/>
        <w:rPr>
          <w:rFonts w:ascii="Times New Roman" w:hAnsi="Times New Roman" w:cs="Times New Roman"/>
        </w:rPr>
      </w:pPr>
      <w:r w:rsidRPr="00B14C29">
        <w:rPr>
          <w:rFonts w:ascii="Times New Roman" w:hAnsi="Times New Roman" w:cs="Times New Roman"/>
        </w:rPr>
        <w:t>МУНИЦИПАЛЬНОЕ БЮДЖЕТНОЕ ДОШКОЛЬНОЕ ОБРАЗОВАТЕЛЬНОЕ УЧРЕЖДЕНИЕ                                «ДЕТСКИЙ САД №137»</w:t>
      </w:r>
    </w:p>
    <w:p w:rsidR="00B14C29" w:rsidRDefault="00B14C29" w:rsidP="00B14C29">
      <w:pPr>
        <w:jc w:val="center"/>
      </w:pPr>
    </w:p>
    <w:p w:rsidR="00B14C29" w:rsidRDefault="00B14C29" w:rsidP="00B14C29">
      <w:pPr>
        <w:jc w:val="center"/>
      </w:pPr>
    </w:p>
    <w:p w:rsidR="00B14C29" w:rsidRDefault="00B14C29" w:rsidP="00B14C29">
      <w:pPr>
        <w:jc w:val="center"/>
      </w:pPr>
    </w:p>
    <w:p w:rsidR="00B14C29" w:rsidRDefault="00B14C29" w:rsidP="00B14C29">
      <w:pPr>
        <w:jc w:val="center"/>
      </w:pPr>
    </w:p>
    <w:p w:rsidR="00B14C29" w:rsidRDefault="00B14C29" w:rsidP="00B14C29">
      <w:pPr>
        <w:jc w:val="center"/>
      </w:pPr>
    </w:p>
    <w:p w:rsidR="00B14C29" w:rsidRDefault="00B14C29" w:rsidP="00B14C29">
      <w:pPr>
        <w:rPr>
          <w:b/>
          <w:sz w:val="36"/>
          <w:szCs w:val="36"/>
        </w:rPr>
      </w:pPr>
    </w:p>
    <w:p w:rsidR="00B14C29" w:rsidRDefault="00B14C29" w:rsidP="00B14C29">
      <w:pPr>
        <w:jc w:val="center"/>
        <w:rPr>
          <w:b/>
          <w:sz w:val="36"/>
          <w:szCs w:val="36"/>
        </w:rPr>
      </w:pPr>
    </w:p>
    <w:p w:rsidR="00B14C29" w:rsidRPr="00B14C29" w:rsidRDefault="00B14C29" w:rsidP="00B14C29">
      <w:pPr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</w:pPr>
      <w:r w:rsidRPr="00B14C29">
        <w:rPr>
          <w:rFonts w:ascii="Times New Roman" w:hAnsi="Times New Roman" w:cs="Times New Roman"/>
          <w:b/>
          <w:sz w:val="32"/>
          <w:szCs w:val="32"/>
        </w:rPr>
        <w:t>Консу</w:t>
      </w:r>
      <w:bookmarkStart w:id="0" w:name="_GoBack"/>
      <w:bookmarkEnd w:id="0"/>
      <w:r w:rsidRPr="00B14C29">
        <w:rPr>
          <w:rFonts w:ascii="Times New Roman" w:hAnsi="Times New Roman" w:cs="Times New Roman"/>
          <w:b/>
          <w:sz w:val="32"/>
          <w:szCs w:val="32"/>
        </w:rPr>
        <w:t xml:space="preserve">льтация для родителей                                                                                             </w:t>
      </w:r>
      <w:r w:rsidRPr="00B14C29">
        <w:rPr>
          <w:b/>
          <w:sz w:val="32"/>
          <w:szCs w:val="32"/>
        </w:rPr>
        <w:t>«</w:t>
      </w:r>
      <w:r w:rsidRPr="00B14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Профилактика плоскостопия у детей </w:t>
      </w:r>
      <w:r w:rsidRPr="009430CC">
        <w:rPr>
          <w:rFonts w:ascii="Times New Roman" w:hAnsi="Times New Roman" w:cs="Times New Roman"/>
          <w:b/>
          <w:sz w:val="32"/>
          <w:szCs w:val="32"/>
        </w:rPr>
        <w:t>4 – 5 лет»</w:t>
      </w:r>
      <w:r w:rsidRPr="00B14C29">
        <w:rPr>
          <w:b/>
          <w:sz w:val="32"/>
          <w:szCs w:val="32"/>
        </w:rPr>
        <w:t xml:space="preserve"> </w:t>
      </w:r>
    </w:p>
    <w:p w:rsidR="00B14C29" w:rsidRDefault="00B14C29" w:rsidP="00B14C29">
      <w:pPr>
        <w:jc w:val="center"/>
      </w:pPr>
    </w:p>
    <w:p w:rsidR="00B14C29" w:rsidRDefault="00B14C29" w:rsidP="00B14C29">
      <w:pPr>
        <w:spacing w:line="294" w:lineRule="atLeast"/>
        <w:rPr>
          <w:sz w:val="24"/>
          <w:szCs w:val="24"/>
        </w:rPr>
      </w:pPr>
    </w:p>
    <w:p w:rsidR="00B14C29" w:rsidRDefault="00B14C29" w:rsidP="00B14C29">
      <w:pPr>
        <w:spacing w:line="294" w:lineRule="atLeast"/>
        <w:rPr>
          <w:b/>
          <w:bCs/>
        </w:rPr>
      </w:pPr>
    </w:p>
    <w:p w:rsidR="00B14C29" w:rsidRDefault="00B14C29" w:rsidP="00B14C29">
      <w:pPr>
        <w:spacing w:line="294" w:lineRule="atLeast"/>
        <w:rPr>
          <w:b/>
          <w:bCs/>
        </w:rPr>
      </w:pPr>
    </w:p>
    <w:p w:rsidR="00B14C29" w:rsidRDefault="00B14C29" w:rsidP="00B14C29">
      <w:pPr>
        <w:spacing w:line="294" w:lineRule="atLeast"/>
        <w:rPr>
          <w:b/>
          <w:bCs/>
        </w:rPr>
      </w:pPr>
    </w:p>
    <w:p w:rsidR="00B14C29" w:rsidRPr="00B14C29" w:rsidRDefault="00B14C29" w:rsidP="00B14C29">
      <w:pPr>
        <w:spacing w:line="294" w:lineRule="atLeast"/>
        <w:jc w:val="right"/>
        <w:rPr>
          <w:rFonts w:ascii="Times New Roman" w:hAnsi="Times New Roman" w:cs="Times New Roman"/>
          <w:b/>
          <w:bCs/>
        </w:rPr>
      </w:pPr>
      <w:r w:rsidRPr="00B14C29">
        <w:rPr>
          <w:rFonts w:ascii="Times New Roman" w:hAnsi="Times New Roman" w:cs="Times New Roman"/>
          <w:b/>
          <w:bCs/>
        </w:rPr>
        <w:t xml:space="preserve">Подготовила воспитатель: </w:t>
      </w:r>
    </w:p>
    <w:p w:rsidR="00B14C29" w:rsidRPr="00B14C29" w:rsidRDefault="00B14C29" w:rsidP="00B14C29">
      <w:pPr>
        <w:spacing w:line="294" w:lineRule="atLeast"/>
        <w:jc w:val="right"/>
        <w:rPr>
          <w:rFonts w:ascii="Times New Roman" w:hAnsi="Times New Roman" w:cs="Times New Roman"/>
        </w:rPr>
      </w:pPr>
      <w:proofErr w:type="spellStart"/>
      <w:r w:rsidRPr="00B14C29">
        <w:rPr>
          <w:rFonts w:ascii="Times New Roman" w:hAnsi="Times New Roman" w:cs="Times New Roman"/>
        </w:rPr>
        <w:t>Пущиенко</w:t>
      </w:r>
      <w:proofErr w:type="spellEnd"/>
      <w:r w:rsidRPr="00B14C29">
        <w:rPr>
          <w:rFonts w:ascii="Times New Roman" w:hAnsi="Times New Roman" w:cs="Times New Roman"/>
        </w:rPr>
        <w:t xml:space="preserve"> Наталья Валерьевна</w:t>
      </w:r>
    </w:p>
    <w:p w:rsidR="00B14C29" w:rsidRPr="00B14C29" w:rsidRDefault="00B14C29" w:rsidP="00B14C29">
      <w:pPr>
        <w:spacing w:line="294" w:lineRule="atLeast"/>
        <w:jc w:val="right"/>
        <w:rPr>
          <w:rFonts w:ascii="Times New Roman" w:hAnsi="Times New Roman" w:cs="Times New Roman"/>
        </w:rPr>
      </w:pPr>
      <w:r w:rsidRPr="00B14C29">
        <w:rPr>
          <w:rFonts w:ascii="Times New Roman" w:hAnsi="Times New Roman" w:cs="Times New Roman"/>
        </w:rPr>
        <w:t>Высшая категория</w:t>
      </w:r>
    </w:p>
    <w:p w:rsidR="00B14C29" w:rsidRDefault="00B14C29" w:rsidP="00B14C29">
      <w:pPr>
        <w:spacing w:line="294" w:lineRule="atLeast"/>
        <w:jc w:val="center"/>
        <w:rPr>
          <w:b/>
          <w:bCs/>
        </w:rPr>
      </w:pPr>
    </w:p>
    <w:p w:rsidR="00B14C29" w:rsidRDefault="00B14C29" w:rsidP="00B14C29">
      <w:pPr>
        <w:spacing w:line="294" w:lineRule="atLeast"/>
        <w:jc w:val="center"/>
        <w:rPr>
          <w:b/>
          <w:bCs/>
        </w:rPr>
      </w:pPr>
    </w:p>
    <w:p w:rsidR="00B14C29" w:rsidRDefault="00B14C29" w:rsidP="00B14C29">
      <w:pPr>
        <w:spacing w:line="294" w:lineRule="atLeast"/>
        <w:jc w:val="center"/>
        <w:rPr>
          <w:b/>
          <w:bCs/>
        </w:rPr>
      </w:pPr>
    </w:p>
    <w:p w:rsidR="00B14C29" w:rsidRDefault="00B14C29" w:rsidP="00B14C29">
      <w:pPr>
        <w:spacing w:line="294" w:lineRule="atLeast"/>
        <w:rPr>
          <w:b/>
          <w:bCs/>
        </w:rPr>
      </w:pPr>
    </w:p>
    <w:p w:rsidR="00B14C29" w:rsidRDefault="00B14C29" w:rsidP="00B14C29">
      <w:pPr>
        <w:spacing w:line="294" w:lineRule="atLeast"/>
        <w:rPr>
          <w:b/>
          <w:bCs/>
        </w:rPr>
      </w:pPr>
    </w:p>
    <w:p w:rsidR="00B14C29" w:rsidRDefault="00B14C29" w:rsidP="00B14C29">
      <w:pPr>
        <w:spacing w:line="294" w:lineRule="atLeast"/>
        <w:rPr>
          <w:b/>
          <w:bCs/>
        </w:rPr>
      </w:pPr>
    </w:p>
    <w:p w:rsidR="00B14C29" w:rsidRDefault="00B14C29" w:rsidP="00B14C29">
      <w:pPr>
        <w:spacing w:line="294" w:lineRule="atLeast"/>
        <w:rPr>
          <w:b/>
          <w:bCs/>
        </w:rPr>
      </w:pPr>
    </w:p>
    <w:p w:rsidR="00B14C29" w:rsidRDefault="00B14C29" w:rsidP="00B14C29">
      <w:pPr>
        <w:spacing w:line="294" w:lineRule="atLeast"/>
        <w:rPr>
          <w:b/>
          <w:bCs/>
        </w:rPr>
      </w:pPr>
    </w:p>
    <w:p w:rsidR="00B14C29" w:rsidRDefault="00B14C29" w:rsidP="00B14C29">
      <w:pPr>
        <w:spacing w:line="294" w:lineRule="atLeast"/>
        <w:jc w:val="center"/>
        <w:rPr>
          <w:b/>
          <w:bCs/>
        </w:rPr>
      </w:pPr>
    </w:p>
    <w:p w:rsidR="00B14C29" w:rsidRPr="00B14C29" w:rsidRDefault="00B14C29" w:rsidP="00B14C29">
      <w:pPr>
        <w:spacing w:line="294" w:lineRule="atLeast"/>
        <w:jc w:val="center"/>
        <w:rPr>
          <w:rFonts w:ascii="Times New Roman" w:hAnsi="Times New Roman" w:cs="Times New Roman"/>
          <w:b/>
          <w:bCs/>
        </w:rPr>
      </w:pPr>
      <w:r w:rsidRPr="00B14C29">
        <w:rPr>
          <w:rFonts w:ascii="Times New Roman" w:hAnsi="Times New Roman" w:cs="Times New Roman"/>
          <w:b/>
          <w:bCs/>
        </w:rPr>
        <w:t>Дзержинск 2020</w:t>
      </w:r>
    </w:p>
    <w:p w:rsidR="000E4121" w:rsidRPr="000E4121" w:rsidRDefault="000E4121" w:rsidP="000E4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E4121">
        <w:rPr>
          <w:rFonts w:ascii="Times New Roman" w:hAnsi="Times New Roman" w:cs="Times New Roman"/>
          <w:sz w:val="24"/>
          <w:szCs w:val="24"/>
        </w:rPr>
        <w:t>Плоскостопие-это деформация стопы</w:t>
      </w:r>
      <w:proofErr w:type="gramStart"/>
      <w:r w:rsidRPr="000E41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4121">
        <w:rPr>
          <w:rFonts w:ascii="Times New Roman" w:hAnsi="Times New Roman" w:cs="Times New Roman"/>
          <w:sz w:val="24"/>
          <w:szCs w:val="24"/>
        </w:rPr>
        <w:t>характеризующая уменьшение или отсутствием внутреннего свода продольного свода стопы и наклоном пятки внутрь. Свод стопы начинает формироваться главным образом в период активной ходьбы и должен быть сформирован к трем годам.</w:t>
      </w:r>
    </w:p>
    <w:p w:rsidR="000E4121" w:rsidRPr="000E4121" w:rsidRDefault="000E4121" w:rsidP="000E4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4121">
        <w:rPr>
          <w:rFonts w:ascii="Times New Roman" w:hAnsi="Times New Roman" w:cs="Times New Roman"/>
          <w:sz w:val="24"/>
          <w:szCs w:val="24"/>
        </w:rPr>
        <w:t>Стопа - фундамент, опора нашего тела, и любое нарушение развития может отражаться на осанке ребенка. При плоскостопии снижается или исчезает рессорная, амортизирующая роль стопы, в результате чего внутренние органы становятся мало защищенными от сотрясений. Одним из частых симптомов плоскостопия является боль в стопе. Главной причиной его возникновения является слабость мышечно-связочного аппарата стопы. Врожденное плоскостопие встречается редко. Оно чаще развивается у детей ослабленных, плохо развитых физически, перенесших рахит. Перегрузка, переутомление стопы часто возникает у детей с избыточным весом.</w:t>
      </w:r>
    </w:p>
    <w:p w:rsidR="000E4121" w:rsidRPr="000E4121" w:rsidRDefault="000E4121" w:rsidP="000E4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4121">
        <w:rPr>
          <w:rFonts w:ascii="Times New Roman" w:hAnsi="Times New Roman" w:cs="Times New Roman"/>
          <w:sz w:val="24"/>
          <w:szCs w:val="24"/>
        </w:rPr>
        <w:t>Дети нередко страдают плоскостопием. Вредно ставить на ноги и обучать ходьбе неокрепших детей, особенно с признаками рахита, так как это ведет к неправильной установке стопы. Одной из причин является неправильно подобранная обувь, вредно носить не только тесные, но и чересчур свободные туфли, ботинки, которые иногда покупают детям «</w:t>
      </w:r>
      <w:proofErr w:type="spellStart"/>
      <w:r w:rsidRPr="000E4121">
        <w:rPr>
          <w:rFonts w:ascii="Times New Roman" w:hAnsi="Times New Roman" w:cs="Times New Roman"/>
          <w:sz w:val="24"/>
          <w:szCs w:val="24"/>
        </w:rPr>
        <w:t>навырост</w:t>
      </w:r>
      <w:proofErr w:type="spellEnd"/>
      <w:r w:rsidRPr="000E4121">
        <w:rPr>
          <w:rFonts w:ascii="Times New Roman" w:hAnsi="Times New Roman" w:cs="Times New Roman"/>
          <w:sz w:val="24"/>
          <w:szCs w:val="24"/>
        </w:rPr>
        <w:t>», категорически запрещается ношение теплой обуви в помещении, ношение обуви со стоптанными задниками. Обувь без каблука, с мягким непрочным задником (тапочки, босоножки без пяток) плохо фиксируют стопу.</w:t>
      </w:r>
    </w:p>
    <w:p w:rsidR="000E4121" w:rsidRPr="000E4121" w:rsidRDefault="000E4121" w:rsidP="000E4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4121">
        <w:rPr>
          <w:rFonts w:ascii="Times New Roman" w:hAnsi="Times New Roman" w:cs="Times New Roman"/>
          <w:sz w:val="24"/>
          <w:szCs w:val="24"/>
        </w:rPr>
        <w:t>Предупредить плоскостопие легче, чем его лечить. Борьба с плоскостопием должна идти по пути улучшения физического развития ребенка. С раннего возраста необходимо укреплять мышцы и связки ног. Детям очень рекомендуется массаж ног с последующей гимнастикой, влажным обтиранием. Необходимо регулярно проводить утреннюю гимнастику, подвижные игры. Полезны занятия плаванием, ходьба на лыжах (с 4-х лет), езда на велосипеде. Очень полезно ребенку побегать босиком или без обуви в носках дома. Летом рекомендуется чаще ходить и бегать по неровной поверхности босиком (песок, гравий, скошенная трава), - это хорошая гимнастика для стоп. Хорошее воздействие оказывают ежедневные прохладные ванны, массирующие коврики.</w:t>
      </w:r>
    </w:p>
    <w:p w:rsidR="000E4121" w:rsidRPr="000E4121" w:rsidRDefault="000E4121" w:rsidP="000E4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4121">
        <w:rPr>
          <w:rFonts w:ascii="Times New Roman" w:hAnsi="Times New Roman" w:cs="Times New Roman"/>
          <w:sz w:val="24"/>
          <w:szCs w:val="24"/>
        </w:rPr>
        <w:t>Обувь должна быть тщательно подобрана: достаточно гибкая подошва, небольшой и широкий каблук, широкий носок. В течение дня обувь полезно менять. Детям с предрасположенностью к плоскостопию целесообразно положить под стельку поролоновую подкладку толщиной 3-4 см для лучшей амортизации стопы. Многие родители, узнав о плоскостопии детей, увлекаются ношением особых стелек-супинаторов, но они не исправляют плоскостопия, а лишь снимают болезненные ощущения. Длительное ношение их бесполезно и даже вредно детям раннего и дошкольного возраста, так как их жесткая конструкция не дает возможности тренировать мышцы стопы.</w:t>
      </w:r>
    </w:p>
    <w:p w:rsidR="000E4121" w:rsidRPr="000E4121" w:rsidRDefault="000E4121" w:rsidP="000E4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4121">
        <w:rPr>
          <w:rFonts w:ascii="Times New Roman" w:hAnsi="Times New Roman" w:cs="Times New Roman"/>
          <w:sz w:val="24"/>
          <w:szCs w:val="24"/>
        </w:rPr>
        <w:t>Лечение плоскостопия включает в себя ношение правильной обуви, массаж и лечебную гимнастику на фоне общего укрепления организма ребенка. Основное и самое верное средство - специальная гимнастика, укрепляющая мышцы стопы и голеностопного сустава. Особенно хороший эффект достигается при ее сочетании с массажем голени и стопы.</w:t>
      </w:r>
    </w:p>
    <w:p w:rsidR="000E4121" w:rsidRPr="000E4121" w:rsidRDefault="000E4121" w:rsidP="000E41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7F8" w:rsidRDefault="00F517F8"/>
    <w:sectPr w:rsidR="00F5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9C"/>
    <w:rsid w:val="000E4121"/>
    <w:rsid w:val="00705F9C"/>
    <w:rsid w:val="009430CC"/>
    <w:rsid w:val="00B14C29"/>
    <w:rsid w:val="00F5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Aleftina</cp:lastModifiedBy>
  <cp:revision>5</cp:revision>
  <dcterms:created xsi:type="dcterms:W3CDTF">2020-11-22T16:42:00Z</dcterms:created>
  <dcterms:modified xsi:type="dcterms:W3CDTF">2020-12-06T13:48:00Z</dcterms:modified>
</cp:coreProperties>
</file>