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E6" w:rsidRDefault="007A40E6" w:rsidP="007A40E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Материально-техническое обеспечение и оснащенность образовательного процесса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Сведения о наличии оборудованных учебных кабинетов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Физкультурный зал оснащен спортивными материалами и оборудованием: гимнастическая стенка, щит баскетбольный, корзины для мячей, мячи резиновые, скакалки, гантели, обручи, гимнастические палки, кубы разного размера, скамейки, гимнастические маты, разметочны</w:t>
      </w:r>
      <w:r>
        <w:rPr>
          <w:color w:val="000000"/>
          <w:sz w:val="27"/>
          <w:szCs w:val="27"/>
        </w:rPr>
        <w:t>е фишки, туннели</w:t>
      </w:r>
      <w:r>
        <w:rPr>
          <w:color w:val="000000"/>
          <w:sz w:val="27"/>
          <w:szCs w:val="27"/>
        </w:rPr>
        <w:t xml:space="preserve"> для </w:t>
      </w:r>
      <w:proofErr w:type="spellStart"/>
      <w:r>
        <w:rPr>
          <w:color w:val="000000"/>
          <w:sz w:val="27"/>
          <w:szCs w:val="27"/>
        </w:rPr>
        <w:t>подлезания</w:t>
      </w:r>
      <w:proofErr w:type="spellEnd"/>
      <w:r>
        <w:rPr>
          <w:color w:val="000000"/>
          <w:sz w:val="27"/>
          <w:szCs w:val="27"/>
        </w:rPr>
        <w:t>, балансиры, ворота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стойки для прыжков в высоту, индивидуальные коврики для ОРУ, мишени разные, султанчики, гимнастические ленты, флажки, оборудование для работы по профилактике плоскостопия.</w:t>
      </w:r>
    </w:p>
    <w:p w:rsidR="007A40E6" w:rsidRDefault="0057377D" w:rsidP="007A40E6">
      <w:pPr>
        <w:pStyle w:val="a3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52579" cy="191436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bPYnVNWn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15" cy="191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E67EF60" wp14:editId="1456F378">
            <wp:extent cx="2543175" cy="1907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-reovXwz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16" cy="19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детском саду имеется музыкальный зал, который оснащен различными инструментами: электронное пианино, музыкальный центр, магнитофон, проектор, экран, светомузыка, детские музыкальные инструменты.</w:t>
      </w:r>
    </w:p>
    <w:p w:rsidR="0057377D" w:rsidRDefault="0057377D" w:rsidP="007A40E6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52700" cy="19144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Bqk8xEb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864" cy="19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49479" cy="191204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Bzafrc3_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17" cy="19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Кабинет педагога-психолога оснащен в соответствии с рекомендациями ФИРО к организации развивающей предметно-пространственной среды в соответствии с ФГОС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>. Оснащена сенсорная комната.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Спортивная площадка с оборудованными игровыми спортивными комплексами. Имеется бум-бревно, мишень для метания, баскетбольная стойка, лесенка, лабиринт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дуги для </w:t>
      </w:r>
      <w:proofErr w:type="spellStart"/>
      <w:r>
        <w:rPr>
          <w:color w:val="000000"/>
          <w:sz w:val="27"/>
          <w:szCs w:val="27"/>
        </w:rPr>
        <w:t>подлезания</w:t>
      </w:r>
      <w:proofErr w:type="spellEnd"/>
      <w:r>
        <w:rPr>
          <w:color w:val="000000"/>
          <w:sz w:val="27"/>
          <w:szCs w:val="27"/>
        </w:rPr>
        <w:t>.</w:t>
      </w:r>
    </w:p>
    <w:p w:rsidR="0057377D" w:rsidRDefault="0057377D" w:rsidP="007A40E6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67350" cy="2762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5YCZr2q7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46" cy="276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детском саду функционируют 10 групп.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 них: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3 группы д</w:t>
      </w:r>
      <w:r>
        <w:rPr>
          <w:color w:val="000000"/>
          <w:sz w:val="27"/>
          <w:szCs w:val="27"/>
        </w:rPr>
        <w:t xml:space="preserve">ля детей раннего возраста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с1, д</w:t>
      </w:r>
      <w:r>
        <w:rPr>
          <w:color w:val="000000"/>
          <w:sz w:val="27"/>
          <w:szCs w:val="27"/>
        </w:rPr>
        <w:t>о 3-х лет);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7 групп дошкольного возраста (от 3-х до 7 лет).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Созданы центры сюжетно-ролевой игры, искусства, науки, театрализованной деятельности и литературы, строительства, песок и вода, музыкальный и физкультурный центры, оснащенные в соответствии с ФГОС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>. Для педагогического просвещения родителей используются информационные стенды.</w:t>
      </w:r>
    </w:p>
    <w:p w:rsidR="0057377D" w:rsidRDefault="0057377D" w:rsidP="007A40E6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33650" cy="190016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HHue9Qw4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53" cy="18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39879" cy="190484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iGKBeM2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22" cy="19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</w:p>
    <w:p w:rsidR="0057377D" w:rsidRDefault="0057377D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03381" cy="195246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etVigE6f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990" cy="19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Для каждой</w:t>
      </w:r>
      <w:r>
        <w:rPr>
          <w:color w:val="000000"/>
          <w:sz w:val="27"/>
          <w:szCs w:val="27"/>
        </w:rPr>
        <w:t xml:space="preserve"> возрастной группой закреплены оборудованные прогулочные </w:t>
      </w:r>
      <w:r>
        <w:rPr>
          <w:color w:val="000000"/>
          <w:sz w:val="27"/>
          <w:szCs w:val="27"/>
        </w:rPr>
        <w:t>уч</w:t>
      </w:r>
      <w:r>
        <w:rPr>
          <w:color w:val="000000"/>
          <w:sz w:val="27"/>
          <w:szCs w:val="27"/>
        </w:rPr>
        <w:t>астки с игровым и спортивным оборудованием.</w:t>
      </w:r>
    </w:p>
    <w:p w:rsidR="0057377D" w:rsidRDefault="0057377D" w:rsidP="007A40E6">
      <w:pPr>
        <w:pStyle w:val="a3"/>
        <w:rPr>
          <w:color w:val="000000"/>
          <w:sz w:val="27"/>
          <w:szCs w:val="27"/>
        </w:rPr>
      </w:pPr>
      <w:bookmarkStart w:id="0" w:name="_GoBack"/>
      <w:r>
        <w:rPr>
          <w:noProof/>
          <w:color w:val="000000"/>
          <w:sz w:val="27"/>
          <w:szCs w:val="27"/>
        </w:rPr>
        <w:drawing>
          <wp:inline distT="0" distB="0" distL="0" distR="0">
            <wp:extent cx="5705475" cy="3048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FRMUQ9kX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130" cy="30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Образовательный процесс в МБДОУ имеет современный уровень материально- технического оснащения: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Компьютер-2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Ноутбук – 7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Музыкальный центр-2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МФУ -2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Принтер -2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Мультимедийная установка -2 шт.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Интерактивная доска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1 </w:t>
      </w:r>
      <w:proofErr w:type="spellStart"/>
      <w:r>
        <w:rPr>
          <w:color w:val="000000"/>
          <w:sz w:val="27"/>
          <w:szCs w:val="27"/>
        </w:rPr>
        <w:t>щт</w:t>
      </w:r>
      <w:proofErr w:type="spellEnd"/>
      <w:r>
        <w:rPr>
          <w:color w:val="000000"/>
          <w:sz w:val="27"/>
          <w:szCs w:val="27"/>
        </w:rPr>
        <w:t>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Сенсор</w:t>
      </w:r>
      <w:r>
        <w:rPr>
          <w:color w:val="000000"/>
          <w:sz w:val="27"/>
          <w:szCs w:val="27"/>
        </w:rPr>
        <w:t>ная панель -1 шт</w:t>
      </w:r>
      <w:r>
        <w:rPr>
          <w:color w:val="000000"/>
          <w:sz w:val="27"/>
          <w:szCs w:val="27"/>
        </w:rPr>
        <w:t>.</w:t>
      </w:r>
    </w:p>
    <w:p w:rsidR="007A40E6" w:rsidRDefault="007A40E6" w:rsidP="007A40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имеется точка доступа к Интернету</w:t>
      </w:r>
    </w:p>
    <w:p w:rsidR="009A5DA0" w:rsidRDefault="009A5DA0"/>
    <w:sectPr w:rsidR="009A5DA0" w:rsidSect="0057377D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E6"/>
    <w:rsid w:val="0057377D"/>
    <w:rsid w:val="007A40E6"/>
    <w:rsid w:val="009A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2017-10-18T09:48:00Z</dcterms:created>
  <dcterms:modified xsi:type="dcterms:W3CDTF">2017-10-18T10:08:00Z</dcterms:modified>
</cp:coreProperties>
</file>