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ED" w:rsidRPr="005F50ED" w:rsidRDefault="005F50ED" w:rsidP="005F50ED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5F50ED">
        <w:rPr>
          <w:rStyle w:val="c7"/>
          <w:b/>
          <w:iCs/>
          <w:color w:val="000000"/>
          <w:sz w:val="28"/>
          <w:szCs w:val="28"/>
        </w:rPr>
        <w:t>Экспериментирование, как средство познавательного развития ребенка»</w:t>
      </w:r>
    </w:p>
    <w:bookmarkEnd w:id="0"/>
    <w:p w:rsidR="005F50ED" w:rsidRPr="005F50ED" w:rsidRDefault="005F50ED" w:rsidP="005F50ED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F50ED">
        <w:rPr>
          <w:rStyle w:val="c5"/>
          <w:i/>
          <w:iCs/>
          <w:color w:val="000000"/>
          <w:sz w:val="28"/>
          <w:szCs w:val="28"/>
        </w:rPr>
        <w:t xml:space="preserve"> </w:t>
      </w:r>
      <w:r w:rsidRPr="005F50ED">
        <w:rPr>
          <w:rStyle w:val="c5"/>
          <w:iCs/>
          <w:color w:val="000000"/>
          <w:sz w:val="28"/>
          <w:szCs w:val="28"/>
        </w:rPr>
        <w:t>«Чем больше ребёнок видел, слышал и переживал,</w:t>
      </w:r>
    </w:p>
    <w:p w:rsidR="005F50ED" w:rsidRPr="005F50ED" w:rsidRDefault="005F50ED" w:rsidP="005F50ED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F50ED">
        <w:rPr>
          <w:rStyle w:val="c5"/>
          <w:iCs/>
          <w:color w:val="000000"/>
          <w:sz w:val="28"/>
          <w:szCs w:val="28"/>
        </w:rPr>
        <w:t>чем больше он знает, и усвоил,</w:t>
      </w:r>
    </w:p>
    <w:p w:rsidR="005F50ED" w:rsidRPr="005F50ED" w:rsidRDefault="005F50ED" w:rsidP="005F50ED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F50ED">
        <w:rPr>
          <w:rStyle w:val="c5"/>
          <w:iCs/>
          <w:color w:val="000000"/>
          <w:sz w:val="28"/>
          <w:szCs w:val="28"/>
        </w:rPr>
        <w:t>чем большим количеством элементов</w:t>
      </w:r>
    </w:p>
    <w:p w:rsidR="005F50ED" w:rsidRPr="005F50ED" w:rsidRDefault="005F50ED" w:rsidP="005F50ED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F50ED">
        <w:rPr>
          <w:rStyle w:val="c5"/>
          <w:iCs/>
          <w:color w:val="000000"/>
          <w:sz w:val="28"/>
          <w:szCs w:val="28"/>
        </w:rPr>
        <w:t>действительности он располагает в своём опыте,</w:t>
      </w:r>
    </w:p>
    <w:p w:rsidR="005F50ED" w:rsidRPr="005F50ED" w:rsidRDefault="005F50ED" w:rsidP="005F50ED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F50ED">
        <w:rPr>
          <w:rStyle w:val="c5"/>
          <w:iCs/>
          <w:color w:val="000000"/>
          <w:sz w:val="28"/>
          <w:szCs w:val="28"/>
        </w:rPr>
        <w:t>тем значительнее и продуктивнее</w:t>
      </w:r>
    </w:p>
    <w:p w:rsidR="005F50ED" w:rsidRPr="005F50ED" w:rsidRDefault="005F50ED" w:rsidP="005F50ED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F50ED">
        <w:rPr>
          <w:rStyle w:val="c5"/>
          <w:iCs/>
          <w:color w:val="000000"/>
          <w:sz w:val="28"/>
          <w:szCs w:val="28"/>
        </w:rPr>
        <w:t>при других равных условиях будет его</w:t>
      </w:r>
    </w:p>
    <w:p w:rsidR="005F50ED" w:rsidRPr="005F50ED" w:rsidRDefault="005F50ED" w:rsidP="005F50ED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F50ED">
        <w:rPr>
          <w:rStyle w:val="c5"/>
          <w:iCs/>
          <w:color w:val="000000"/>
          <w:sz w:val="28"/>
          <w:szCs w:val="28"/>
        </w:rPr>
        <w:t>творческая, исследовательская деятельность»,</w:t>
      </w:r>
    </w:p>
    <w:p w:rsidR="005F50ED" w:rsidRPr="005F50ED" w:rsidRDefault="005F50ED" w:rsidP="005F50ED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F50ED">
        <w:rPr>
          <w:rStyle w:val="c15"/>
          <w:bCs/>
          <w:iCs/>
          <w:color w:val="000000"/>
          <w:sz w:val="28"/>
          <w:szCs w:val="28"/>
        </w:rPr>
        <w:t xml:space="preserve">Лев Семёнович </w:t>
      </w:r>
      <w:r w:rsidRPr="005F50ED">
        <w:rPr>
          <w:rStyle w:val="c15"/>
          <w:bCs/>
          <w:iCs/>
          <w:color w:val="000000"/>
          <w:sz w:val="28"/>
          <w:szCs w:val="28"/>
        </w:rPr>
        <w:t>Выготский</w:t>
      </w:r>
      <w:r w:rsidRPr="005F50ED">
        <w:rPr>
          <w:rStyle w:val="c15"/>
          <w:bCs/>
          <w:iCs/>
          <w:color w:val="000000"/>
          <w:sz w:val="28"/>
          <w:szCs w:val="28"/>
        </w:rPr>
        <w:t>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color w:val="000000"/>
          <w:sz w:val="28"/>
          <w:szCs w:val="28"/>
          <w:shd w:val="clear" w:color="auto" w:fill="FFFFFF"/>
        </w:rPr>
        <w:br/>
      </w:r>
      <w:r w:rsidRPr="005F50ED">
        <w:rPr>
          <w:rStyle w:val="c6"/>
          <w:color w:val="000000"/>
          <w:sz w:val="28"/>
          <w:szCs w:val="28"/>
          <w:shd w:val="clear" w:color="auto" w:fill="FFFFFF"/>
        </w:rPr>
        <w:t>Ребёнок – дошкольник, является исследователем, «проявляя живой интерес к разного рода исследовательской деятельности, в частности к элементарному экспериментированию».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Детское экспериментирование претендует на роль ведущей деятельности в период дошкольного развития ребёнка. Экспериментирование пронизывает все сферы детской деятельности: приём пищи, игру, образовательные области, прогулку, сон.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Опыты помогают развивать мышление, логику, творчество ребёнка, позволяют показать связи между живым и неживым в природе. Исследования предоставляют ребёнку самому найти ответы на вопросы «как</w:t>
      </w:r>
      <w:proofErr w:type="gramStart"/>
      <w:r w:rsidRPr="005F50ED">
        <w:rPr>
          <w:rStyle w:val="c0"/>
          <w:color w:val="000000"/>
          <w:sz w:val="28"/>
          <w:szCs w:val="28"/>
        </w:rPr>
        <w:t>? »</w:t>
      </w:r>
      <w:proofErr w:type="gramEnd"/>
      <w:r w:rsidRPr="005F50ED">
        <w:rPr>
          <w:rStyle w:val="c0"/>
          <w:color w:val="000000"/>
          <w:sz w:val="28"/>
          <w:szCs w:val="28"/>
        </w:rPr>
        <w:t xml:space="preserve"> и «почему? ». Элементарные опыты, эксперименты помогают ребёнку приобрести новые знания о том или ином предмете. Эта деятельности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Исследовательское поведение – особый вид поведения и один из важнейших источников получения ребёнком представления о мире. Его главная цель – «формирование у ребёнка навыков самостоятельно, творчески осваивать и перестраивать новые способы деятельности в любой сфере человеческой культуры». Поэтому подготовка ребёнка к исследовательской деятельности, обучение его умениям и навыкам исследовательского поиска, становится важнейшей задачей современного образования.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Главным инструментом развития исследовательского поведения в образовании выступает исследовательский метод обучения. Для формирования культуры мышления и развития умений и навыков исследовательского поведения дошкольникам необходимо давать задания, ориентированные на определённые задачи. Их можно сгруппировать в относительно цельные блоки: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учимся видеть проблемы;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учимся выдвигать гипотезы;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учимся делать выводы и умозаключения.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 Чем разнообразнее и интенсивнее эта деятельность, тем больше новой информации получает ребёнок, тем быстрее и полноценнее он развивается. В процессе организации познавательно - экспериментальной деятельности предполагалось решение следующих задач: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создание условий для формирования целостного мировоззрения ребёнка средствами экспериментирования;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развитие любознательности, умение сравнивать, анализировать, обобщать;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lastRenderedPageBreak/>
        <w:t>развитие познавательного интереса в процессе экспериментирования, установление причинно-следственной зависимости;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умение делать выводы, а также развитие внимания, восприятия, мышления;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создание предпосылок формирования практических и умственных действий.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Детское экспериментирование – это не изолированный от других вид деятельности. Оно тесно связано со всеми видами детской деятельности, и в первую очередь с наблюдением и трудом. Наблюдение является непременной составной частью любого эксперимента, так как с его помощью осуществляется восприятие хода работы и её результатов. Аналогичные взаимоотношения возникают между экспериментированием и трудом. Труд может быть не связан с экспериментированием, но экспериментирование без выполнения трудовых действий не бывает.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Очень тесно связаны между собой экспериментирование и развитие речи. Это хорошо прослеживается на всех этапах эксперимента – при формулировании цели, во время обсуждения хода опыта, при подведении итогов и словесном отчёте об увиденном.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Не требует особого доказательства связь экспериментирования с формированием элементарных математических представлений. Во время проведения опытов постоянно возникает необходимость считать, измерять, сравнивать, определять форму, размеры. Всё это придаёт математическим представлениям реальную значимость.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Важную роль в формировании детского интереса к экспериментальной деятельности играют родители. Абсолютно правы те,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 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Следуйте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Вот несколько советов для родителей по развитию экспериментально-исследовательской активности детей.</w:t>
      </w:r>
    </w:p>
    <w:p w:rsidR="005F50ED" w:rsidRPr="005F50ED" w:rsidRDefault="005F50ED" w:rsidP="005F50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24"/>
          <w:b/>
          <w:bCs/>
          <w:color w:val="000000"/>
          <w:sz w:val="28"/>
          <w:szCs w:val="28"/>
        </w:rPr>
        <w:t>«Что необходимо, а чего нельзя делать для развития опытно – исследовательской деятельности дошкольников»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Нельзя отмахиваться от совместных действий с ребёнком, игр и т.п. – ребёнок не может развиваться в обстановке безучастности к нему взрослых. 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 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деятельности.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Сиюминутные запреты без объяснений сковывают активность и самостоятельность ребёнка.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lastRenderedPageBreak/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5F50ED" w:rsidRPr="005F50ED" w:rsidRDefault="005F50ED" w:rsidP="005F50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23"/>
          <w:b/>
          <w:bCs/>
          <w:i/>
          <w:iCs/>
          <w:color w:val="000000"/>
          <w:sz w:val="28"/>
          <w:szCs w:val="28"/>
        </w:rPr>
        <w:t>Материалы для организации детского экспериментирования в группах младшего дошкольного возраста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Верёвочки для изготовления цветных льдинок.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 трубочки для коктейля.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 пластиковые стаканчики разного размера.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19"/>
          <w:color w:val="000000"/>
          <w:sz w:val="28"/>
          <w:szCs w:val="28"/>
        </w:rPr>
        <w:t>разноцветные </w:t>
      </w:r>
      <w:hyperlink r:id="rId4" w:history="1">
        <w:r w:rsidRPr="005F50ED">
          <w:rPr>
            <w:rStyle w:val="a3"/>
            <w:b/>
            <w:bCs/>
            <w:sz w:val="28"/>
            <w:szCs w:val="28"/>
          </w:rPr>
          <w:t>воздушные шарики</w:t>
        </w:r>
      </w:hyperlink>
      <w:r w:rsidRPr="005F50ED">
        <w:rPr>
          <w:rStyle w:val="c9"/>
          <w:b/>
          <w:bCs/>
          <w:color w:val="0066CC"/>
          <w:sz w:val="28"/>
          <w:szCs w:val="28"/>
        </w:rPr>
        <w:t>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мыльные пузыри.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 камешки разного размера.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 полиэтиленовые пакетики.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 скорлупа орехов.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 Вата.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 деревянные пробки.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 Бумага.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 Тряпочки.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 деревянные палочки.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 кусочки ткани.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 Краски.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 Песок.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 Вода.</w:t>
      </w:r>
    </w:p>
    <w:p w:rsidR="005F50ED" w:rsidRPr="005F50ED" w:rsidRDefault="005F50ED" w:rsidP="005F50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4"/>
          <w:b/>
          <w:bCs/>
          <w:color w:val="000000"/>
          <w:sz w:val="28"/>
          <w:szCs w:val="28"/>
        </w:rPr>
        <w:t>Содержание экспериментальной деятельности детей (младший дошкольный возраст)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Работа с детьми направлена на создание условий для сенсорного развития в ходе знакомства с явлениями и объектами окружающего мира.</w:t>
      </w:r>
    </w:p>
    <w:p w:rsidR="005F50ED" w:rsidRPr="005F50ED" w:rsidRDefault="005F50ED" w:rsidP="005F50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4"/>
          <w:b/>
          <w:bCs/>
          <w:color w:val="000000"/>
          <w:sz w:val="28"/>
          <w:szCs w:val="28"/>
        </w:rPr>
        <w:t>Задачи: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1.  Углублять представления о живой и неживой природе.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2.  Знакомить детей со свойствами воды, песка и воздуха.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3.  Развивать у детей познавательную активность.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4.  Развивать память, мышление, речь.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5.  Прививать навыки культурного поведения в природе.</w:t>
      </w:r>
    </w:p>
    <w:p w:rsidR="005F50ED" w:rsidRPr="005F50ED" w:rsidRDefault="005F50ED" w:rsidP="005F50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4"/>
          <w:b/>
          <w:bCs/>
          <w:color w:val="000000"/>
          <w:sz w:val="28"/>
          <w:szCs w:val="28"/>
        </w:rPr>
        <w:t>Основное содержание опытно-экспериментальной деятельности предполагает формирование следующих представлений: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О материалах (песок, глина, бумага, ткань, дерево)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О природных явлениях (ветер, снегопад, солнце, вода, игры с ветром, со снегопадом и т. д)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О мире растений (способы выращивания из семян, луковицы, листа)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О способах исследования объекта.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О предметном мире.</w:t>
      </w:r>
    </w:p>
    <w:p w:rsidR="005F50ED" w:rsidRPr="005F50ED" w:rsidRDefault="005F50ED" w:rsidP="005F50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4"/>
          <w:b/>
          <w:bCs/>
          <w:color w:val="000000"/>
          <w:sz w:val="28"/>
          <w:szCs w:val="28"/>
        </w:rPr>
        <w:t>Тема: «Вода»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 С помощью предметно-</w:t>
      </w:r>
      <w:proofErr w:type="spellStart"/>
      <w:r w:rsidRPr="005F50ED">
        <w:rPr>
          <w:rStyle w:val="c0"/>
          <w:color w:val="000000"/>
          <w:sz w:val="28"/>
          <w:szCs w:val="28"/>
        </w:rPr>
        <w:t>манипулятивной</w:t>
      </w:r>
      <w:proofErr w:type="spellEnd"/>
      <w:r w:rsidRPr="005F50ED">
        <w:rPr>
          <w:rStyle w:val="c0"/>
          <w:color w:val="000000"/>
          <w:sz w:val="28"/>
          <w:szCs w:val="28"/>
        </w:rPr>
        <w:t xml:space="preserve"> деятельности и в режимных моментах дети убедились в том, что водой можно умываться, опускать в нее и вылавливать различные предметы; что вода может литься, а может брызгать; что предметы станут чище, если помыть их водой.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 xml:space="preserve">В совместной деятельности дети получили представления о том, что вода жидкая, поэтому может разливаться из сосуда, что вода может быть теплой си </w:t>
      </w:r>
      <w:proofErr w:type="gramStart"/>
      <w:r w:rsidRPr="005F50ED">
        <w:rPr>
          <w:rStyle w:val="c0"/>
          <w:color w:val="000000"/>
          <w:sz w:val="28"/>
          <w:szCs w:val="28"/>
        </w:rPr>
        <w:t>холодной :</w:t>
      </w:r>
      <w:proofErr w:type="gramEnd"/>
      <w:r w:rsidRPr="005F50ED">
        <w:rPr>
          <w:rStyle w:val="c0"/>
          <w:color w:val="000000"/>
          <w:sz w:val="28"/>
          <w:szCs w:val="28"/>
        </w:rPr>
        <w:t xml:space="preserve"> </w:t>
      </w:r>
      <w:r w:rsidRPr="005F50ED">
        <w:rPr>
          <w:rStyle w:val="c0"/>
          <w:color w:val="000000"/>
          <w:sz w:val="28"/>
          <w:szCs w:val="28"/>
        </w:rPr>
        <w:lastRenderedPageBreak/>
        <w:t>дидактические игры «Водяная мельница», «Холодно-тепло» с помощью дидактических игр «Чистые ручки» и «Помощники» дети узнавали о том, что руки и предметы станут чище, если их помыть водой.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 Совместно с детьми мы провели опыты с целью получить представления о том, что вода прозрачная. Так детям были предложены два стаканчика в одном из которых -- вода, а в другом – молоко. В оба стакана опустили ложечки. Вопросы к детям: «В каком из стаканчиков ложка видна, а в каком нет?» «Почему?». Ответ: «Перед нами молоко и вода. В стаканчике с водой мы видим ложку, а в стаканчике с молоком – нет». Вывод: вода – прозрачная, а молоко нет. Так же мы проводили опыт по окрашиванию воды «Волшебные краски», опытным путём знакомились с тем, что некоторые вещества (соль, сахар) в воде растворяются и растворяясь, могут передавать воде свой вкус; что вода не имеет запаха. Через дидактическую игру «Мамины помощники», дети узнали, что вода может впитываться в ткань.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19"/>
          <w:color w:val="000000"/>
          <w:sz w:val="28"/>
          <w:szCs w:val="28"/>
        </w:rPr>
        <w:t>Наблюдая на прогулке, дети получили элементарные представление о процессе испарения. А при проведении развлечения «У куклы Кати день рождения» дети убедились в том, что </w:t>
      </w:r>
      <w:hyperlink r:id="rId5" w:history="1">
        <w:r w:rsidRPr="005F50ED">
          <w:rPr>
            <w:rStyle w:val="a3"/>
            <w:sz w:val="28"/>
            <w:szCs w:val="28"/>
          </w:rPr>
          <w:t>влажные</w:t>
        </w:r>
      </w:hyperlink>
      <w:r w:rsidRPr="005F50ED">
        <w:rPr>
          <w:rStyle w:val="c0"/>
          <w:color w:val="000000"/>
          <w:sz w:val="28"/>
          <w:szCs w:val="28"/>
        </w:rPr>
        <w:t> салфетки высыхают быстрее на солнце, чем в тени.</w:t>
      </w:r>
    </w:p>
    <w:p w:rsidR="005F50ED" w:rsidRPr="005F50ED" w:rsidRDefault="005F50ED" w:rsidP="005F50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4"/>
          <w:b/>
          <w:bCs/>
          <w:color w:val="000000"/>
          <w:sz w:val="28"/>
          <w:szCs w:val="28"/>
        </w:rPr>
        <w:t>Тема: «Песок»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Знакомясь с данной темой мы с детьми проводили различные эксперименты с песком. В процессе организованной совместной деятельности «Испечем угощение» дети пробовали слепить «угощение» из сухого и мокрого песка руками и с помощью формочек. В конце занятия мы с детьми подвели итог – мокрый песок принимает любую нужную форму, а сухой песок – рассыпается и угощение не получается.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С помощью дидактической игры «Следы», дети убедились, что на мокром песке остаются следы и отпечатки с более отчётливыми очертаниями.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При очередном проведении опыта с песком детям было предложено пропустить через ситечко мокрый песок, а затем сухой – малыши пришли к выводу, что сухой песок может сыпаться, а мокрый песок – остаётся в ситечке.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F50ED">
        <w:rPr>
          <w:rStyle w:val="c0"/>
          <w:color w:val="000000"/>
          <w:sz w:val="28"/>
          <w:szCs w:val="28"/>
        </w:rPr>
        <w:t>Помимо этого</w:t>
      </w:r>
      <w:proofErr w:type="gramEnd"/>
      <w:r w:rsidRPr="005F50ED">
        <w:rPr>
          <w:rStyle w:val="c0"/>
          <w:color w:val="000000"/>
          <w:sz w:val="28"/>
          <w:szCs w:val="28"/>
        </w:rPr>
        <w:t xml:space="preserve"> мы с детьми проводили опыт с песком, на прогулке, где было выявлено, что песок – это множество песчинок.</w:t>
      </w:r>
    </w:p>
    <w:p w:rsidR="005F50ED" w:rsidRPr="005F50ED" w:rsidRDefault="005F50ED" w:rsidP="005F50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4"/>
          <w:b/>
          <w:bCs/>
          <w:color w:val="000000"/>
          <w:sz w:val="28"/>
          <w:szCs w:val="28"/>
        </w:rPr>
        <w:t>Тема: «Воздух»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 В ходе игры-эксперимента «Буря в стакане» малышам было предложено вдохнуть ртом воздух и выдохнуть его через соломинку в стакан с водой. Дети увидели, что появляются пузыри, они были в восторге, так мои малыши узнали, что это выходит воздух мы им дышим.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F50ED">
        <w:rPr>
          <w:rStyle w:val="c0"/>
          <w:color w:val="000000"/>
          <w:sz w:val="28"/>
          <w:szCs w:val="28"/>
        </w:rPr>
        <w:t>Например</w:t>
      </w:r>
      <w:proofErr w:type="gramEnd"/>
      <w:r w:rsidRPr="005F50ED">
        <w:rPr>
          <w:rStyle w:val="c0"/>
          <w:color w:val="000000"/>
          <w:sz w:val="28"/>
          <w:szCs w:val="28"/>
        </w:rPr>
        <w:t xml:space="preserve"> опыт с соломинкой: предложила подуть в трубочку, подставив ладошку под струю воздуха. Вопрос: «Что вы почувствовали пока дули, откуда появился ветерок?» Вывод: люди вдыхают и выдыхают воздух.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Дала понятие о том, что нас окружает воздух, он невидимый. Помочь обнаружить воздух в окружающем пространстве помогла дидактическая игра «Поймаем воздух». Дети «ловили» воздух в полиэтиленовые пакеты и убедились в том, что воздух не видим, но он есть, т. к. их пакеты стали объёмными, но по-прежнему прозрачными.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Играя в игру «Мой веселый звонкий мяч</w:t>
      </w:r>
      <w:proofErr w:type="gramStart"/>
      <w:r w:rsidRPr="005F50ED">
        <w:rPr>
          <w:rStyle w:val="c0"/>
          <w:color w:val="000000"/>
          <w:sz w:val="28"/>
          <w:szCs w:val="28"/>
        </w:rPr>
        <w:t>»</w:t>
      </w:r>
      <w:proofErr w:type="gramEnd"/>
      <w:r w:rsidRPr="005F50ED">
        <w:rPr>
          <w:rStyle w:val="c0"/>
          <w:color w:val="000000"/>
          <w:sz w:val="28"/>
          <w:szCs w:val="28"/>
        </w:rPr>
        <w:t xml:space="preserve"> дети узнали, что мячик прыгает высоко, потому что в нём много воздуха.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В ходе организованной совместной деятельности был проведён опыт «Лодочка плыви». Детям было предложено подуть на лодочки, при этом лодочки стали пере</w:t>
      </w:r>
      <w:r w:rsidRPr="005F50ED">
        <w:rPr>
          <w:rStyle w:val="c0"/>
          <w:color w:val="000000"/>
          <w:sz w:val="28"/>
          <w:szCs w:val="28"/>
        </w:rPr>
        <w:lastRenderedPageBreak/>
        <w:t>двигаться, так дети убедились, что предметы могут передвигаться при помощи воздуха. А на прогулке, наблюдая за травой и листвой, нами было выявлено, что ветер – это движение воздуха.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В одном из опытов дети опускали перевернутый прозрачный стакан с прикрепленной бумажной салфеткой в таз с водой, а вытащив стакан, видели, что салфетка осталась сухой, это воздух не пропускает воду в стакан.</w:t>
      </w:r>
    </w:p>
    <w:p w:rsidR="005F50ED" w:rsidRPr="005F50ED" w:rsidRDefault="005F50ED" w:rsidP="005F50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Тема: «Камни»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Опыты с камнями «Легкий-тяжелый» и «Какой формы камень?», дети получили представления о том, что камни бывают тяжелые и легкие, и что камни имеют различную форму, а когда сжимали в руках камень и комок ваты – что камни твердые. В ходе игры-эксперимента «Тонет-не тонет», дети пришли к вы воду, что камни тонут в воде.</w:t>
      </w:r>
    </w:p>
    <w:p w:rsidR="005F50ED" w:rsidRPr="005F50ED" w:rsidRDefault="005F50ED" w:rsidP="005F50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4"/>
          <w:b/>
          <w:bCs/>
          <w:color w:val="000000"/>
          <w:sz w:val="28"/>
          <w:szCs w:val="28"/>
        </w:rPr>
        <w:t>Тема: «Бумага»</w:t>
      </w:r>
    </w:p>
    <w:p w:rsidR="005F50ED" w:rsidRPr="005F50ED" w:rsidRDefault="005F50ED" w:rsidP="005F5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ED">
        <w:rPr>
          <w:rStyle w:val="c0"/>
          <w:color w:val="000000"/>
          <w:sz w:val="28"/>
          <w:szCs w:val="28"/>
        </w:rPr>
        <w:t>При помощи опытов дети узнали, что бумага легкая: ее можно сдуть с ладони, и она не тонет в воде в отличие от камней; что бумага может быть тонкой и толстой и она может рваться: салфетку очень легко смять и порвать в отличие от плотного картона.</w:t>
      </w:r>
    </w:p>
    <w:p w:rsidR="00D902CF" w:rsidRPr="005F50ED" w:rsidRDefault="00D902CF" w:rsidP="005F50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02CF" w:rsidRPr="005F50ED" w:rsidSect="005F50ED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ED"/>
    <w:rsid w:val="005F50ED"/>
    <w:rsid w:val="00D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408F3-53C2-4207-BF97-8B71374B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F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F50ED"/>
  </w:style>
  <w:style w:type="paragraph" w:customStyle="1" w:styleId="c12">
    <w:name w:val="c12"/>
    <w:basedOn w:val="a"/>
    <w:rsid w:val="005F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F50ED"/>
  </w:style>
  <w:style w:type="character" w:customStyle="1" w:styleId="c2">
    <w:name w:val="c2"/>
    <w:basedOn w:val="a0"/>
    <w:rsid w:val="005F50ED"/>
  </w:style>
  <w:style w:type="character" w:customStyle="1" w:styleId="c21">
    <w:name w:val="c21"/>
    <w:basedOn w:val="a0"/>
    <w:rsid w:val="005F50ED"/>
  </w:style>
  <w:style w:type="paragraph" w:customStyle="1" w:styleId="c14">
    <w:name w:val="c14"/>
    <w:basedOn w:val="a"/>
    <w:rsid w:val="005F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F50ED"/>
  </w:style>
  <w:style w:type="character" w:customStyle="1" w:styleId="c15">
    <w:name w:val="c15"/>
    <w:basedOn w:val="a0"/>
    <w:rsid w:val="005F50ED"/>
  </w:style>
  <w:style w:type="paragraph" w:customStyle="1" w:styleId="c3">
    <w:name w:val="c3"/>
    <w:basedOn w:val="a"/>
    <w:rsid w:val="005F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F50ED"/>
  </w:style>
  <w:style w:type="character" w:customStyle="1" w:styleId="c0">
    <w:name w:val="c0"/>
    <w:basedOn w:val="a0"/>
    <w:rsid w:val="005F50ED"/>
  </w:style>
  <w:style w:type="paragraph" w:customStyle="1" w:styleId="c1">
    <w:name w:val="c1"/>
    <w:basedOn w:val="a"/>
    <w:rsid w:val="005F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F50ED"/>
  </w:style>
  <w:style w:type="character" w:customStyle="1" w:styleId="c23">
    <w:name w:val="c23"/>
    <w:basedOn w:val="a0"/>
    <w:rsid w:val="005F50ED"/>
  </w:style>
  <w:style w:type="character" w:customStyle="1" w:styleId="c19">
    <w:name w:val="c19"/>
    <w:basedOn w:val="a0"/>
    <w:rsid w:val="005F50ED"/>
  </w:style>
  <w:style w:type="character" w:customStyle="1" w:styleId="c9">
    <w:name w:val="c9"/>
    <w:basedOn w:val="a0"/>
    <w:rsid w:val="005F50ED"/>
  </w:style>
  <w:style w:type="character" w:styleId="a3">
    <w:name w:val="Hyperlink"/>
    <w:basedOn w:val="a0"/>
    <w:uiPriority w:val="99"/>
    <w:semiHidden/>
    <w:unhideWhenUsed/>
    <w:rsid w:val="005F50ED"/>
    <w:rPr>
      <w:color w:val="0000FF"/>
      <w:u w:val="single"/>
    </w:rPr>
  </w:style>
  <w:style w:type="character" w:customStyle="1" w:styleId="c4">
    <w:name w:val="c4"/>
    <w:basedOn w:val="a0"/>
    <w:rsid w:val="005F50ED"/>
  </w:style>
  <w:style w:type="character" w:customStyle="1" w:styleId="c16">
    <w:name w:val="c16"/>
    <w:basedOn w:val="a0"/>
    <w:rsid w:val="005F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pandia.ru/text/category/vlazhnostmz/&amp;sa=D&amp;ust=1527059197479000" TargetMode="External"/><Relationship Id="rId4" Type="http://schemas.openxmlformats.org/officeDocument/2006/relationships/hyperlink" Target="https://www.google.com/url?q=http://pandia.ru/text/category/vozdushnij_shar/&amp;sa=D&amp;ust=152705919747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1790</Words>
  <Characters>10207</Characters>
  <Application>Microsoft Office Word</Application>
  <DocSecurity>0</DocSecurity>
  <Lines>85</Lines>
  <Paragraphs>23</Paragraphs>
  <ScaleCrop>false</ScaleCrop>
  <Company/>
  <LinksUpToDate>false</LinksUpToDate>
  <CharactersWithSpaces>11974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2023-07-05T11:55:00Z</dcterms:created>
  <dcterms:modified xsi:type="dcterms:W3CDTF">2023-07-05T11:57:00Z</dcterms:modified>
</cp:coreProperties>
</file>